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6818" w14:textId="77777777" w:rsidR="000062E1" w:rsidRPr="001A1625" w:rsidRDefault="000062E1" w:rsidP="00F43F39">
      <w:pPr>
        <w:widowControl w:val="0"/>
        <w:autoSpaceDE w:val="0"/>
        <w:autoSpaceDN w:val="0"/>
        <w:adjustRightInd w:val="0"/>
        <w:ind w:right="340"/>
        <w:rPr>
          <w:rFonts w:ascii="Verdana" w:hAnsi="Verdana" w:cs="Verdana"/>
          <w:b/>
          <w:color w:val="FF6600"/>
          <w:sz w:val="28"/>
          <w:szCs w:val="20"/>
          <w:lang w:val="en-GB"/>
        </w:rPr>
      </w:pPr>
      <w:r w:rsidRPr="001A1625">
        <w:rPr>
          <w:rFonts w:ascii="Calibri" w:eastAsia="Times New Roman" w:hAnsi="Calibri" w:cs="Times New Roman"/>
          <w:noProof/>
          <w:color w:val="FF6600"/>
          <w:sz w:val="32"/>
          <w:szCs w:val="22"/>
          <w:lang w:val="en-GB"/>
        </w:rPr>
        <w:drawing>
          <wp:anchor distT="0" distB="0" distL="114300" distR="114300" simplePos="0" relativeHeight="251661312" behindDoc="0" locked="0" layoutInCell="1" allowOverlap="1" wp14:anchorId="5AE8C487" wp14:editId="2A17E7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8285" cy="10287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 logo 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9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375" w:rsidRPr="001A1625">
        <w:rPr>
          <w:rFonts w:ascii="Verdana" w:hAnsi="Verdana" w:cs="Verdana"/>
          <w:b/>
          <w:color w:val="FF6600"/>
          <w:sz w:val="28"/>
          <w:szCs w:val="20"/>
          <w:lang w:val="en-GB"/>
        </w:rPr>
        <w:t xml:space="preserve">Open Innovation in </w:t>
      </w:r>
    </w:p>
    <w:p w14:paraId="3B901F22" w14:textId="77777777" w:rsidR="00F6625E" w:rsidRPr="001A1625" w:rsidRDefault="00A92375" w:rsidP="00F43F39">
      <w:pPr>
        <w:widowControl w:val="0"/>
        <w:autoSpaceDE w:val="0"/>
        <w:autoSpaceDN w:val="0"/>
        <w:adjustRightInd w:val="0"/>
        <w:ind w:right="340"/>
        <w:rPr>
          <w:rFonts w:ascii="Verdana" w:hAnsi="Verdana" w:cs="Verdana"/>
          <w:b/>
          <w:color w:val="FF6600"/>
          <w:sz w:val="28"/>
          <w:szCs w:val="20"/>
          <w:lang w:val="en-GB"/>
        </w:rPr>
      </w:pPr>
      <w:r w:rsidRPr="001A1625">
        <w:rPr>
          <w:rFonts w:ascii="Verdana" w:hAnsi="Verdana" w:cs="Verdana"/>
          <w:b/>
          <w:color w:val="FF6600"/>
          <w:sz w:val="28"/>
          <w:szCs w:val="20"/>
          <w:lang w:val="en-GB"/>
        </w:rPr>
        <w:t>Community Service Engineeri</w:t>
      </w:r>
      <w:r w:rsidR="000062E1" w:rsidRPr="001A1625">
        <w:rPr>
          <w:rFonts w:ascii="Verdana" w:hAnsi="Verdana" w:cs="Verdana"/>
          <w:b/>
          <w:color w:val="FF6600"/>
          <w:sz w:val="28"/>
          <w:szCs w:val="20"/>
          <w:lang w:val="en-GB"/>
        </w:rPr>
        <w:t>ng</w:t>
      </w:r>
    </w:p>
    <w:p w14:paraId="6853B62B" w14:textId="7A707856" w:rsidR="00F6625E" w:rsidRPr="001A1625" w:rsidRDefault="000062E1" w:rsidP="00F6625E">
      <w:pPr>
        <w:widowControl w:val="0"/>
        <w:autoSpaceDE w:val="0"/>
        <w:autoSpaceDN w:val="0"/>
        <w:adjustRightInd w:val="0"/>
        <w:ind w:right="340"/>
        <w:rPr>
          <w:rFonts w:ascii="Verdana" w:hAnsi="Verdana" w:cs="Verdana"/>
          <w:b/>
          <w:color w:val="31849B" w:themeColor="accent5" w:themeShade="BF"/>
          <w:sz w:val="28"/>
          <w:szCs w:val="20"/>
          <w:lang w:val="en-GB"/>
        </w:rPr>
      </w:pPr>
      <w:r w:rsidRPr="001A1625">
        <w:rPr>
          <w:rFonts w:ascii="Verdana" w:hAnsi="Verdana" w:cs="Verdana"/>
          <w:b/>
          <w:color w:val="31849B" w:themeColor="accent5" w:themeShade="BF"/>
          <w:sz w:val="28"/>
          <w:szCs w:val="20"/>
          <w:lang w:val="en-GB"/>
        </w:rPr>
        <w:t>Seminar</w:t>
      </w:r>
    </w:p>
    <w:p w14:paraId="7D4D4378" w14:textId="77777777" w:rsidR="001A1625" w:rsidRPr="001A1625" w:rsidRDefault="001A1625" w:rsidP="00F6625E">
      <w:pPr>
        <w:widowControl w:val="0"/>
        <w:autoSpaceDE w:val="0"/>
        <w:autoSpaceDN w:val="0"/>
        <w:adjustRightInd w:val="0"/>
        <w:ind w:right="340"/>
        <w:rPr>
          <w:rFonts w:ascii="Verdana" w:hAnsi="Verdana" w:cs="Verdana"/>
          <w:b/>
          <w:color w:val="31849B" w:themeColor="accent5" w:themeShade="BF"/>
          <w:sz w:val="6"/>
          <w:szCs w:val="4"/>
          <w:lang w:val="en-GB"/>
        </w:rPr>
      </w:pPr>
    </w:p>
    <w:p w14:paraId="0E2327D4" w14:textId="28B5DE0E" w:rsidR="00160A9D" w:rsidRPr="001A1625" w:rsidRDefault="00160A9D" w:rsidP="00F6625E">
      <w:pPr>
        <w:widowControl w:val="0"/>
        <w:autoSpaceDE w:val="0"/>
        <w:autoSpaceDN w:val="0"/>
        <w:adjustRightInd w:val="0"/>
        <w:ind w:right="340"/>
        <w:rPr>
          <w:rFonts w:ascii="Verdana" w:hAnsi="Verdana" w:cs="Verdana"/>
          <w:b/>
          <w:sz w:val="18"/>
          <w:szCs w:val="20"/>
          <w:lang w:val="en-GB"/>
        </w:rPr>
      </w:pPr>
      <w:r w:rsidRPr="001A1625">
        <w:rPr>
          <w:rFonts w:ascii="Verdana" w:hAnsi="Verdana" w:cs="Verdana"/>
          <w:b/>
          <w:sz w:val="18"/>
          <w:szCs w:val="20"/>
          <w:lang w:val="en-GB"/>
        </w:rPr>
        <w:t>Thursday May 15th 2014</w:t>
      </w:r>
    </w:p>
    <w:p w14:paraId="518A373D" w14:textId="688D4A00" w:rsidR="00160A9D" w:rsidRPr="001A1625" w:rsidRDefault="00160A9D" w:rsidP="00F6625E">
      <w:pPr>
        <w:widowControl w:val="0"/>
        <w:autoSpaceDE w:val="0"/>
        <w:autoSpaceDN w:val="0"/>
        <w:adjustRightInd w:val="0"/>
        <w:ind w:right="340"/>
        <w:rPr>
          <w:rFonts w:ascii="Verdana" w:hAnsi="Verdana" w:cs="Verdana"/>
          <w:b/>
          <w:sz w:val="18"/>
          <w:szCs w:val="20"/>
          <w:lang w:val="en-GB"/>
        </w:rPr>
      </w:pPr>
      <w:r w:rsidRPr="001A1625">
        <w:rPr>
          <w:rFonts w:ascii="Verdana" w:hAnsi="Verdana" w:cs="Verdana"/>
          <w:b/>
          <w:sz w:val="18"/>
          <w:szCs w:val="20"/>
          <w:lang w:val="en-GB"/>
        </w:rPr>
        <w:t>Haagse Hogeschool, Delft</w:t>
      </w:r>
    </w:p>
    <w:p w14:paraId="6E806E2E" w14:textId="77777777" w:rsidR="000E7608" w:rsidRPr="001A1625" w:rsidRDefault="000E7608" w:rsidP="00F6625E">
      <w:pPr>
        <w:widowControl w:val="0"/>
        <w:autoSpaceDE w:val="0"/>
        <w:autoSpaceDN w:val="0"/>
        <w:adjustRightInd w:val="0"/>
        <w:ind w:right="340"/>
        <w:rPr>
          <w:rFonts w:ascii="Verdana" w:hAnsi="Verdana" w:cs="Verdana"/>
          <w:sz w:val="20"/>
          <w:szCs w:val="20"/>
          <w:lang w:val="en-GB"/>
        </w:rPr>
      </w:pPr>
    </w:p>
    <w:p w14:paraId="500FBD64" w14:textId="6F6B8E96" w:rsidR="00020477" w:rsidRPr="001A1625" w:rsidRDefault="00CC7E29" w:rsidP="00F6625E">
      <w:pPr>
        <w:widowControl w:val="0"/>
        <w:autoSpaceDE w:val="0"/>
        <w:autoSpaceDN w:val="0"/>
        <w:adjustRightInd w:val="0"/>
        <w:ind w:right="340"/>
        <w:rPr>
          <w:rFonts w:ascii="Verdana" w:hAnsi="Verdana" w:cs="Verdana"/>
          <w:sz w:val="20"/>
          <w:szCs w:val="20"/>
          <w:lang w:val="en-GB"/>
        </w:rPr>
      </w:pPr>
      <w:r w:rsidRPr="001A1625">
        <w:rPr>
          <w:rFonts w:ascii="Verdana" w:hAnsi="Verdana" w:cs="Verdana"/>
          <w:noProof/>
          <w:sz w:val="20"/>
          <w:szCs w:val="20"/>
          <w:lang w:val="en-GB"/>
        </w:rPr>
        <w:drawing>
          <wp:anchor distT="0" distB="0" distL="114300" distR="114300" simplePos="0" relativeHeight="251660288" behindDoc="0" locked="0" layoutInCell="1" allowOverlap="1" wp14:anchorId="0172302A" wp14:editId="0C4A0370">
            <wp:simplePos x="0" y="0"/>
            <wp:positionH relativeFrom="column">
              <wp:posOffset>1943100</wp:posOffset>
            </wp:positionH>
            <wp:positionV relativeFrom="paragraph">
              <wp:posOffset>62865</wp:posOffset>
            </wp:positionV>
            <wp:extent cx="3409315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45FF5" w14:textId="77777777" w:rsidR="00CC7E29" w:rsidRPr="001A1625" w:rsidRDefault="00CC7E29" w:rsidP="00CC7E29">
      <w:pPr>
        <w:widowControl w:val="0"/>
        <w:autoSpaceDE w:val="0"/>
        <w:autoSpaceDN w:val="0"/>
        <w:adjustRightInd w:val="0"/>
        <w:ind w:right="340"/>
        <w:rPr>
          <w:rFonts w:ascii="Verdana" w:hAnsi="Verdana" w:cs="Verdana"/>
          <w:sz w:val="20"/>
          <w:szCs w:val="20"/>
          <w:lang w:val="en-GB"/>
        </w:rPr>
      </w:pPr>
    </w:p>
    <w:p w14:paraId="08520B74" w14:textId="77777777" w:rsidR="00CC7E29" w:rsidRPr="001A1625" w:rsidRDefault="00CC7E29" w:rsidP="00CC7E29">
      <w:p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4E8E25A0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3E4645B7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28ED481C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31F430B7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7FFDAE73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421A670A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09EFCED1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4FDDD5C8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5CEB6C92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0C5F39CB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3C38D5F2" w14:textId="77777777" w:rsidR="00CC7E29" w:rsidRPr="001A1625" w:rsidRDefault="00CC7E29" w:rsidP="00CC7E2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color w:val="000000"/>
          <w:sz w:val="32"/>
          <w:szCs w:val="20"/>
          <w:lang w:val="en-GB"/>
        </w:rPr>
      </w:pPr>
    </w:p>
    <w:p w14:paraId="02D6C980" w14:textId="747434D2" w:rsidR="00A0643D" w:rsidRPr="001A1625" w:rsidRDefault="00A0643D" w:rsidP="0030640A">
      <w:pPr>
        <w:widowControl w:val="0"/>
        <w:autoSpaceDE w:val="0"/>
        <w:autoSpaceDN w:val="0"/>
        <w:adjustRightInd w:val="0"/>
        <w:ind w:right="340"/>
        <w:rPr>
          <w:rFonts w:ascii="Verdana" w:hAnsi="Verdana" w:cs="Verdana"/>
          <w:b/>
          <w:color w:val="31849B" w:themeColor="accent5" w:themeShade="BF"/>
          <w:sz w:val="22"/>
          <w:szCs w:val="20"/>
          <w:lang w:val="en-GB"/>
        </w:rPr>
      </w:pPr>
      <w:r w:rsidRPr="001A1625">
        <w:rPr>
          <w:rFonts w:ascii="Verdana" w:hAnsi="Verdana" w:cs="Verdana"/>
          <w:b/>
          <w:color w:val="31849B" w:themeColor="accent5" w:themeShade="BF"/>
          <w:sz w:val="22"/>
          <w:szCs w:val="20"/>
          <w:lang w:val="en-GB"/>
        </w:rPr>
        <w:t>How can we c</w:t>
      </w:r>
      <w:r w:rsidR="00B922DF" w:rsidRPr="001A1625">
        <w:rPr>
          <w:rFonts w:ascii="Verdana" w:hAnsi="Verdana" w:cs="Verdana"/>
          <w:b/>
          <w:color w:val="31849B" w:themeColor="accent5" w:themeShade="BF"/>
          <w:sz w:val="22"/>
          <w:szCs w:val="20"/>
          <w:lang w:val="en-GB"/>
        </w:rPr>
        <w:t>onnect the social profit sector, technical industry and (future)</w:t>
      </w:r>
      <w:r w:rsidRPr="001A1625">
        <w:rPr>
          <w:rFonts w:ascii="Verdana" w:hAnsi="Verdana" w:cs="Verdana"/>
          <w:b/>
          <w:color w:val="31849B" w:themeColor="accent5" w:themeShade="BF"/>
          <w:sz w:val="22"/>
          <w:szCs w:val="20"/>
          <w:lang w:val="en-GB"/>
        </w:rPr>
        <w:t xml:space="preserve"> engineers to our Higher Educational Institutes (HEI) to achieve open innovation in community service design?</w:t>
      </w:r>
    </w:p>
    <w:p w14:paraId="31E26C48" w14:textId="77777777" w:rsidR="001A1625" w:rsidRPr="001A1625" w:rsidRDefault="001A1625" w:rsidP="00A0643D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14"/>
          <w:szCs w:val="20"/>
          <w:lang w:val="en-GB"/>
        </w:rPr>
      </w:pPr>
    </w:p>
    <w:p w14:paraId="73A96761" w14:textId="77777777" w:rsidR="001A1625" w:rsidRPr="001A1625" w:rsidRDefault="001A1625" w:rsidP="00A0643D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14"/>
          <w:szCs w:val="20"/>
          <w:lang w:val="en-GB"/>
        </w:rPr>
      </w:pPr>
    </w:p>
    <w:p w14:paraId="2F9BE178" w14:textId="5C72B756" w:rsidR="005C758C" w:rsidRPr="001A1625" w:rsidRDefault="005C758C" w:rsidP="00C0664D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Cs w:val="20"/>
          <w:lang w:val="en-GB"/>
        </w:rPr>
      </w:pPr>
      <w:r w:rsidRPr="001A1625">
        <w:rPr>
          <w:rFonts w:ascii="Calibri" w:eastAsia="Times New Roman" w:hAnsi="Calibri" w:cs="Times New Roman"/>
          <w:b/>
          <w:color w:val="000000"/>
          <w:szCs w:val="20"/>
          <w:lang w:val="en-GB"/>
        </w:rPr>
        <w:t>Prog</w:t>
      </w:r>
      <w:r w:rsidR="001A1625" w:rsidRPr="001A1625">
        <w:rPr>
          <w:rFonts w:ascii="Calibri" w:eastAsia="Times New Roman" w:hAnsi="Calibri" w:cs="Times New Roman"/>
          <w:b/>
          <w:color w:val="000000"/>
          <w:szCs w:val="20"/>
          <w:lang w:val="en-GB"/>
        </w:rPr>
        <w:t>r</w:t>
      </w:r>
      <w:r w:rsidRPr="001A1625">
        <w:rPr>
          <w:rFonts w:ascii="Calibri" w:eastAsia="Times New Roman" w:hAnsi="Calibri" w:cs="Times New Roman"/>
          <w:b/>
          <w:color w:val="000000"/>
          <w:szCs w:val="20"/>
          <w:lang w:val="en-GB"/>
        </w:rPr>
        <w:t>amme</w:t>
      </w:r>
    </w:p>
    <w:p w14:paraId="527D3C98" w14:textId="3F14DF8B" w:rsidR="005C758C" w:rsidRPr="001A1625" w:rsidRDefault="005C758C" w:rsidP="00C0664D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9:00</w:t>
      </w: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  <w:t>Reception</w:t>
      </w:r>
      <w:r w:rsidR="000778E2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 &amp; opening</w:t>
      </w:r>
    </w:p>
    <w:p w14:paraId="444075D5" w14:textId="47A2FCBE" w:rsidR="0030640A" w:rsidRPr="001A1625" w:rsidRDefault="005C758C" w:rsidP="00455632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9:</w:t>
      </w:r>
      <w:r w:rsidR="000778E2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3</w:t>
      </w: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0</w:t>
      </w: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  <w:t xml:space="preserve">Key Note speaker </w:t>
      </w:r>
      <w:r w:rsidR="0030640A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Prof.</w:t>
      </w:r>
      <w:r w:rsidR="00C0664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 Bert</w:t>
      </w: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 Mulder</w:t>
      </w:r>
      <w:r w:rsidR="00823953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 </w:t>
      </w:r>
      <w:r w:rsidR="0030640A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(ICT&amp;Health)</w:t>
      </w:r>
    </w:p>
    <w:p w14:paraId="6F2F49A9" w14:textId="6F3A1CA0" w:rsidR="0030640A" w:rsidRPr="001A1625" w:rsidRDefault="00455632" w:rsidP="00C0664D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ind w:left="993" w:hanging="993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10:10</w:t>
      </w:r>
      <w:r w:rsidR="0030640A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  <w:t>Eelco Sengers, Sophia Revalidatie: Parkinson App (how the social profit sector and education can team up for innovation)</w:t>
      </w:r>
    </w:p>
    <w:p w14:paraId="6869B9A1" w14:textId="64DE5098" w:rsidR="0030640A" w:rsidRPr="001A1625" w:rsidRDefault="00455632" w:rsidP="00C0664D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ind w:left="993" w:hanging="993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10:30</w:t>
      </w:r>
      <w:r w:rsidR="0030640A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  <w:t xml:space="preserve">Robert Duiveman, researcher HHS: Laak Vitaal (living lab in </w:t>
      </w:r>
      <w:r w:rsidR="001A1625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neighbourhood</w:t>
      </w:r>
      <w:r w:rsidR="0030640A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 setting, continuous educational projects and networking) </w:t>
      </w:r>
    </w:p>
    <w:p w14:paraId="70CBDE2A" w14:textId="1FB87194" w:rsidR="00455632" w:rsidRPr="001A1625" w:rsidRDefault="00455632" w:rsidP="0030640A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ind w:left="993" w:hanging="993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10:50</w:t>
      </w: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  <w:t>Break</w:t>
      </w:r>
    </w:p>
    <w:p w14:paraId="65BEE40C" w14:textId="4454C36C" w:rsidR="005C758C" w:rsidRPr="001A1625" w:rsidRDefault="000778E2" w:rsidP="00455632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ind w:left="993" w:hanging="993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11:1</w:t>
      </w:r>
      <w:r w:rsidR="00455632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0</w:t>
      </w:r>
      <w:r w:rsidR="0030640A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  <w:t>Kirsten Kasch, Erhvervsakademiet Lillebælt Denmark (welf</w:t>
      </w:r>
      <w:r w:rsidR="00455632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are technology focused projects in international education setting)</w:t>
      </w:r>
    </w:p>
    <w:p w14:paraId="2EF056AC" w14:textId="7DA97139" w:rsidR="000778E2" w:rsidRPr="001A1625" w:rsidRDefault="000778E2" w:rsidP="000778E2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ind w:left="993" w:hanging="993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11:30</w:t>
      </w: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  <w:t>Martin Seiffers, Accenda BV: Betafactory (how to involve business &amp; HEIs in technological research &amp; development)</w:t>
      </w:r>
    </w:p>
    <w:p w14:paraId="764D540C" w14:textId="4E4490B1" w:rsidR="00A94965" w:rsidRPr="001A1625" w:rsidRDefault="000778E2" w:rsidP="00C0664D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11:5</w:t>
      </w:r>
      <w:r w:rsidR="00A94965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0</w:t>
      </w:r>
      <w:r w:rsidR="00A94965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  <w:t>Tour at the Beta Factory &amp; lunch</w:t>
      </w:r>
      <w:r w:rsidR="00A0643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 time</w:t>
      </w:r>
    </w:p>
    <w:p w14:paraId="758831C6" w14:textId="7834A7C6" w:rsidR="00A94965" w:rsidRPr="001A1625" w:rsidRDefault="00A94965" w:rsidP="00C0664D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ind w:left="993" w:hanging="993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13:30</w:t>
      </w: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  <w:t>Poster and video presentations of cases, methods and approaches</w:t>
      </w:r>
      <w:r w:rsidR="00A0643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: networking opportunity </w:t>
      </w:r>
    </w:p>
    <w:p w14:paraId="32B1799D" w14:textId="4C268871" w:rsidR="00A94965" w:rsidRPr="001A1625" w:rsidRDefault="00A94965" w:rsidP="00C0664D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ind w:left="993" w:hanging="993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15:30</w:t>
      </w: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  <w:t>Workshop Design Thinking</w:t>
      </w:r>
      <w:r w:rsidR="00823953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 </w:t>
      </w:r>
      <w:r w:rsidR="00A0643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for </w:t>
      </w:r>
      <w:r w:rsidR="00823953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Open Innovation</w:t>
      </w:r>
      <w:r w:rsidR="00A0643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 via HEI</w:t>
      </w:r>
      <w:r w:rsidR="00C0664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,</w:t>
      </w:r>
      <w:r w:rsidR="00A0643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 </w:t>
      </w:r>
      <w:r w:rsidR="00C0664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br/>
      </w:r>
      <w:r w:rsidR="00A0643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moderated by </w:t>
      </w:r>
      <w:r w:rsidR="0030640A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Prof</w:t>
      </w:r>
      <w:r w:rsidR="001A1625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.</w:t>
      </w:r>
      <w:r w:rsidR="00C0664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 Rianne </w:t>
      </w:r>
      <w:r w:rsidR="00A0643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 xml:space="preserve">Valkenburg </w:t>
      </w:r>
      <w:r w:rsidR="0030640A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(Designerly Innovation)</w:t>
      </w:r>
    </w:p>
    <w:p w14:paraId="76C875C3" w14:textId="57654ABC" w:rsidR="00A94965" w:rsidRPr="001A1625" w:rsidRDefault="00A94965" w:rsidP="00C0664D">
      <w:pPr>
        <w:widowControl w:val="0"/>
        <w:tabs>
          <w:tab w:val="left" w:pos="993"/>
          <w:tab w:val="left" w:pos="2410"/>
        </w:tabs>
        <w:autoSpaceDE w:val="0"/>
        <w:autoSpaceDN w:val="0"/>
        <w:adjustRightInd w:val="0"/>
        <w:ind w:left="993" w:hanging="993"/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17:30</w:t>
      </w:r>
      <w:r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ab/>
      </w:r>
      <w:r w:rsidR="00C0664D" w:rsidRPr="001A1625">
        <w:rPr>
          <w:rFonts w:ascii="Calibri" w:eastAsia="Times New Roman" w:hAnsi="Calibri" w:cs="Times New Roman"/>
          <w:color w:val="000000"/>
          <w:sz w:val="22"/>
          <w:szCs w:val="20"/>
          <w:lang w:val="en-GB"/>
        </w:rPr>
        <w:t>Drinks</w:t>
      </w:r>
    </w:p>
    <w:p w14:paraId="2D2B8B32" w14:textId="77777777" w:rsidR="00C0664D" w:rsidRPr="001A1625" w:rsidRDefault="00C0664D" w:rsidP="00C0664D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42EE3083" w14:textId="7DC81654" w:rsidR="00CC7E29" w:rsidRPr="001A1625" w:rsidRDefault="00CC7E29" w:rsidP="00CC7E29">
      <w:pPr>
        <w:ind w:right="78"/>
        <w:rPr>
          <w:rFonts w:asciiTheme="majorHAnsi" w:eastAsia="Times New Roman" w:hAnsiTheme="majorHAnsi" w:cs="Times New Roman"/>
          <w:b/>
          <w:color w:val="000000"/>
          <w:szCs w:val="22"/>
          <w:lang w:val="en-GB"/>
        </w:rPr>
      </w:pPr>
      <w:r w:rsidRPr="001A1625">
        <w:rPr>
          <w:rFonts w:asciiTheme="majorHAnsi" w:eastAsia="Times New Roman" w:hAnsiTheme="majorHAnsi" w:cs="Times New Roman"/>
          <w:b/>
          <w:color w:val="000000"/>
          <w:szCs w:val="22"/>
          <w:lang w:val="en-GB"/>
        </w:rPr>
        <w:t>Free entrance</w:t>
      </w:r>
    </w:p>
    <w:p w14:paraId="44C0C215" w14:textId="77777777" w:rsidR="001A1625" w:rsidRPr="001A1625" w:rsidRDefault="001A1625" w:rsidP="00CC7E29">
      <w:pPr>
        <w:ind w:right="78"/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</w:pPr>
    </w:p>
    <w:p w14:paraId="26A2D0FE" w14:textId="3AEB65B3" w:rsidR="00CC7E29" w:rsidRPr="001A1625" w:rsidRDefault="00CC7E29" w:rsidP="00CC7E29">
      <w:pPr>
        <w:ind w:right="78"/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</w:pPr>
      <w:r w:rsidRPr="001A162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Location: main hall Haagse</w:t>
      </w:r>
      <w:r w:rsidR="001A162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 Hogeschool, </w:t>
      </w:r>
      <w:proofErr w:type="spellStart"/>
      <w:r w:rsidR="001A162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Rotterdamseweg</w:t>
      </w:r>
      <w:proofErr w:type="spellEnd"/>
      <w:r w:rsidR="001A162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 137, </w:t>
      </w:r>
      <w:r w:rsidRPr="001A162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Delft.</w:t>
      </w:r>
    </w:p>
    <w:p w14:paraId="76DAD8EC" w14:textId="77777777" w:rsidR="001A1625" w:rsidRPr="001A1625" w:rsidRDefault="001A1625" w:rsidP="001A1625">
      <w:pPr>
        <w:ind w:right="78"/>
        <w:rPr>
          <w:rFonts w:ascii="Calibri" w:hAnsi="Calibri"/>
          <w:color w:val="000000"/>
          <w:sz w:val="22"/>
          <w:szCs w:val="22"/>
          <w:lang w:val="en-GB"/>
        </w:rPr>
      </w:pPr>
      <w:r w:rsidRPr="001A162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Send us </w:t>
      </w:r>
      <w:proofErr w:type="gramStart"/>
      <w:r w:rsidRPr="001A162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an e</w:t>
      </w:r>
      <w:proofErr w:type="gramEnd"/>
      <w:r w:rsidRPr="001A162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-mail for </w:t>
      </w:r>
      <w:r w:rsidRPr="001A1625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registration at </w:t>
      </w:r>
      <w:hyperlink r:id="rId10" w:history="1">
        <w:r w:rsidRPr="001A1625">
          <w:rPr>
            <w:rFonts w:ascii="Calibri" w:hAnsi="Calibri"/>
            <w:color w:val="000000"/>
            <w:sz w:val="22"/>
            <w:szCs w:val="22"/>
            <w:lang w:val="en-GB"/>
          </w:rPr>
          <w:t>s.c.hallenga-brink</w:t>
        </w:r>
        <w:r w:rsidRPr="001A1625">
          <w:rPr>
            <w:rFonts w:ascii="Calibri" w:hAnsi="Calibri"/>
            <w:color w:val="000000"/>
            <w:sz w:val="22"/>
            <w:szCs w:val="22"/>
            <w:lang w:val="en-GB"/>
          </w:rPr>
          <w:t>@</w:t>
        </w:r>
        <w:r w:rsidRPr="001A1625">
          <w:rPr>
            <w:rFonts w:ascii="Calibri" w:hAnsi="Calibri"/>
            <w:color w:val="000000"/>
            <w:sz w:val="22"/>
            <w:szCs w:val="22"/>
            <w:lang w:val="en-GB"/>
          </w:rPr>
          <w:t>hhs.nl</w:t>
        </w:r>
      </w:hyperlink>
    </w:p>
    <w:p w14:paraId="6D174905" w14:textId="6976127F" w:rsidR="00A94965" w:rsidRPr="001A1625" w:rsidRDefault="00A94965" w:rsidP="00CC7E29">
      <w:p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We look forward to </w:t>
      </w:r>
      <w:r w:rsidR="00A0643D" w:rsidRPr="001A1625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>welcoming</w:t>
      </w:r>
      <w:r w:rsidRPr="001A1625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 you in Delft and wish you happy networking.</w:t>
      </w:r>
      <w:r w:rsidR="00A0643D" w:rsidRPr="001A1625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 </w:t>
      </w:r>
    </w:p>
    <w:p w14:paraId="000D9672" w14:textId="77777777" w:rsidR="00CC7E29" w:rsidRPr="001A1625" w:rsidRDefault="00CC7E29" w:rsidP="00CC7E29">
      <w:p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245145B1" w14:textId="77777777" w:rsidR="00CC7E29" w:rsidRPr="001A1625" w:rsidRDefault="00CC7E29" w:rsidP="00CC7E29">
      <w:pPr>
        <w:ind w:right="78"/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</w:pPr>
    </w:p>
    <w:p w14:paraId="71B09123" w14:textId="52AA2A8F" w:rsidR="000778E2" w:rsidRPr="001A1625" w:rsidRDefault="000778E2" w:rsidP="00C0664D">
      <w:pPr>
        <w:spacing w:line="360" w:lineRule="auto"/>
        <w:ind w:right="78"/>
        <w:rPr>
          <w:rFonts w:asciiTheme="majorHAnsi" w:eastAsia="Times New Roman" w:hAnsiTheme="majorHAnsi" w:cs="Times New Roman"/>
          <w:b/>
          <w:color w:val="000000"/>
          <w:sz w:val="14"/>
          <w:szCs w:val="14"/>
          <w:lang w:val="en-GB"/>
        </w:rPr>
      </w:pPr>
      <w:r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 xml:space="preserve">This seminar is a joint effort of the European </w:t>
      </w:r>
      <w:r w:rsidR="001A1625"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 xml:space="preserve">project </w:t>
      </w:r>
      <w:bookmarkStart w:id="0" w:name="_GoBack"/>
      <w:bookmarkEnd w:id="0"/>
      <w:r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>Community Service Engineering and the HHS ‘</w:t>
      </w:r>
      <w:proofErr w:type="spellStart"/>
      <w:r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>Zwaartepunt</w:t>
      </w:r>
      <w:proofErr w:type="spellEnd"/>
      <w:r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 xml:space="preserve"> </w:t>
      </w:r>
      <w:proofErr w:type="spellStart"/>
      <w:r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>Techniek</w:t>
      </w:r>
      <w:proofErr w:type="spellEnd"/>
      <w:r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 xml:space="preserve"> </w:t>
      </w:r>
      <w:proofErr w:type="spellStart"/>
      <w:r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>voor</w:t>
      </w:r>
      <w:proofErr w:type="spellEnd"/>
      <w:r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 xml:space="preserve"> </w:t>
      </w:r>
      <w:proofErr w:type="spellStart"/>
      <w:r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>Gezondheid</w:t>
      </w:r>
      <w:proofErr w:type="spellEnd"/>
      <w:r w:rsidRPr="001A1625">
        <w:rPr>
          <w:rFonts w:ascii="Calibri" w:eastAsia="Times New Roman" w:hAnsi="Calibri" w:cs="Times New Roman"/>
          <w:color w:val="000000"/>
          <w:sz w:val="14"/>
          <w:szCs w:val="14"/>
          <w:lang w:val="en-GB"/>
        </w:rPr>
        <w:t>’.</w:t>
      </w:r>
    </w:p>
    <w:sectPr w:rsidR="000778E2" w:rsidRPr="001A1625" w:rsidSect="00A0643D">
      <w:footerReference w:type="default" r:id="rId11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11DD7" w14:textId="77777777" w:rsidR="00B922DF" w:rsidRDefault="00B922DF" w:rsidP="000062E1">
      <w:r>
        <w:separator/>
      </w:r>
    </w:p>
  </w:endnote>
  <w:endnote w:type="continuationSeparator" w:id="0">
    <w:p w14:paraId="7B718C2F" w14:textId="77777777" w:rsidR="00B922DF" w:rsidRDefault="00B922DF" w:rsidP="0000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0A919" w14:textId="77777777" w:rsidR="00B922DF" w:rsidRDefault="00B922DF">
    <w:pPr>
      <w:pStyle w:val="Footer"/>
    </w:pPr>
    <w:r w:rsidRPr="000062E1">
      <w:rPr>
        <w:rFonts w:ascii="Verdana" w:hAnsi="Verdana" w:cs="Verdana"/>
        <w:noProof/>
        <w:sz w:val="20"/>
        <w:szCs w:val="20"/>
      </w:rPr>
      <w:drawing>
        <wp:inline distT="0" distB="0" distL="0" distR="0" wp14:anchorId="3F7AFE93" wp14:editId="6C8516C1">
          <wp:extent cx="5270500" cy="408940"/>
          <wp:effectExtent l="0" t="0" r="1270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E partner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86759" w14:textId="77777777" w:rsidR="00B922DF" w:rsidRDefault="00B922DF" w:rsidP="000062E1">
      <w:r>
        <w:separator/>
      </w:r>
    </w:p>
  </w:footnote>
  <w:footnote w:type="continuationSeparator" w:id="0">
    <w:p w14:paraId="26437DA1" w14:textId="77777777" w:rsidR="00B922DF" w:rsidRDefault="00B922DF" w:rsidP="0000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713"/>
    <w:multiLevelType w:val="hybridMultilevel"/>
    <w:tmpl w:val="93B88E36"/>
    <w:lvl w:ilvl="0" w:tplc="4740CAD2">
      <w:start w:val="18"/>
      <w:numFmt w:val="bullet"/>
      <w:lvlText w:val="-"/>
      <w:lvlJc w:val="left"/>
      <w:pPr>
        <w:ind w:left="44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2E604AE1"/>
    <w:multiLevelType w:val="hybridMultilevel"/>
    <w:tmpl w:val="BFEA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5E"/>
    <w:rsid w:val="000062E1"/>
    <w:rsid w:val="0000710A"/>
    <w:rsid w:val="00020477"/>
    <w:rsid w:val="000778E2"/>
    <w:rsid w:val="000E7608"/>
    <w:rsid w:val="00130F4B"/>
    <w:rsid w:val="00160A9D"/>
    <w:rsid w:val="00183C55"/>
    <w:rsid w:val="001A1625"/>
    <w:rsid w:val="002C5420"/>
    <w:rsid w:val="0030640A"/>
    <w:rsid w:val="00331355"/>
    <w:rsid w:val="004372E2"/>
    <w:rsid w:val="004420A3"/>
    <w:rsid w:val="00455632"/>
    <w:rsid w:val="004D0758"/>
    <w:rsid w:val="005C758C"/>
    <w:rsid w:val="00613BC5"/>
    <w:rsid w:val="00724D37"/>
    <w:rsid w:val="00735264"/>
    <w:rsid w:val="00795AA2"/>
    <w:rsid w:val="007E4ADF"/>
    <w:rsid w:val="00823953"/>
    <w:rsid w:val="009077DA"/>
    <w:rsid w:val="00A0643D"/>
    <w:rsid w:val="00A444A5"/>
    <w:rsid w:val="00A92375"/>
    <w:rsid w:val="00A94965"/>
    <w:rsid w:val="00AA6155"/>
    <w:rsid w:val="00B922DF"/>
    <w:rsid w:val="00C0664D"/>
    <w:rsid w:val="00CC7E29"/>
    <w:rsid w:val="00D3625A"/>
    <w:rsid w:val="00E87F29"/>
    <w:rsid w:val="00EB22E0"/>
    <w:rsid w:val="00F43F39"/>
    <w:rsid w:val="00F6625E"/>
    <w:rsid w:val="00F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82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5E"/>
  </w:style>
  <w:style w:type="paragraph" w:styleId="Heading2">
    <w:name w:val="heading 2"/>
    <w:basedOn w:val="Normal"/>
    <w:link w:val="Heading2Char"/>
    <w:uiPriority w:val="9"/>
    <w:qFormat/>
    <w:rsid w:val="00C066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2E1"/>
  </w:style>
  <w:style w:type="paragraph" w:styleId="Footer">
    <w:name w:val="footer"/>
    <w:basedOn w:val="Normal"/>
    <w:link w:val="FooterChar"/>
    <w:uiPriority w:val="99"/>
    <w:unhideWhenUsed/>
    <w:rsid w:val="00006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2E1"/>
  </w:style>
  <w:style w:type="character" w:styleId="Hyperlink">
    <w:name w:val="Hyperlink"/>
    <w:basedOn w:val="DefaultParagraphFont"/>
    <w:uiPriority w:val="99"/>
    <w:unhideWhenUsed/>
    <w:rsid w:val="000071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664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064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5E"/>
  </w:style>
  <w:style w:type="paragraph" w:styleId="Heading2">
    <w:name w:val="heading 2"/>
    <w:basedOn w:val="Normal"/>
    <w:link w:val="Heading2Char"/>
    <w:uiPriority w:val="9"/>
    <w:qFormat/>
    <w:rsid w:val="00C066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2E1"/>
  </w:style>
  <w:style w:type="paragraph" w:styleId="Footer">
    <w:name w:val="footer"/>
    <w:basedOn w:val="Normal"/>
    <w:link w:val="FooterChar"/>
    <w:uiPriority w:val="99"/>
    <w:unhideWhenUsed/>
    <w:rsid w:val="00006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2E1"/>
  </w:style>
  <w:style w:type="character" w:styleId="Hyperlink">
    <w:name w:val="Hyperlink"/>
    <w:basedOn w:val="DefaultParagraphFont"/>
    <w:uiPriority w:val="99"/>
    <w:unhideWhenUsed/>
    <w:rsid w:val="000071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664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0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.c.hallenga-brink@hhs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219</Words>
  <Characters>1391</Characters>
  <Application>Microsoft Macintosh Word</Application>
  <DocSecurity>0</DocSecurity>
  <Lines>115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S.C. Hallenga-Brink</dc:creator>
  <cp:lastModifiedBy>S.C. Hallenga-Brink</cp:lastModifiedBy>
  <cp:revision>7</cp:revision>
  <cp:lastPrinted>2014-04-24T08:18:00Z</cp:lastPrinted>
  <dcterms:created xsi:type="dcterms:W3CDTF">2014-04-21T19:42:00Z</dcterms:created>
  <dcterms:modified xsi:type="dcterms:W3CDTF">2014-04-24T08:29:00Z</dcterms:modified>
</cp:coreProperties>
</file>